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D3E0B" w:rsidRPr="00961A5E" w:rsidRDefault="008D3E0B" w:rsidP="008D3E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>Выписка</w:t>
      </w:r>
    </w:p>
    <w:p w:rsidR="00C35ACB" w:rsidRPr="00961A5E" w:rsidRDefault="008D3E0B" w:rsidP="008D3E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 xml:space="preserve">из основной образовательной программы начального общего образования </w:t>
      </w:r>
      <w:r w:rsidR="00C35ACB" w:rsidRPr="00961A5E">
        <w:rPr>
          <w:rFonts w:ascii="Times New Roman" w:eastAsia="Calibri" w:hAnsi="Times New Roman" w:cs="Times New Roman"/>
          <w:b/>
          <w:sz w:val="24"/>
          <w:szCs w:val="28"/>
        </w:rPr>
        <w:t xml:space="preserve">МБОУ «СОШ с. Павло-Федоровка» </w:t>
      </w:r>
    </w:p>
    <w:p w:rsidR="00060A4E" w:rsidRDefault="008D3E0B" w:rsidP="008D3E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t>(Орга</w:t>
      </w:r>
      <w:r w:rsidR="00961A5E">
        <w:rPr>
          <w:rFonts w:ascii="Times New Roman" w:eastAsia="Calibri" w:hAnsi="Times New Roman" w:cs="Times New Roman"/>
          <w:b/>
          <w:sz w:val="24"/>
          <w:szCs w:val="28"/>
        </w:rPr>
        <w:t>низационный раздел</w:t>
      </w:r>
      <w:r w:rsidRPr="00961A5E">
        <w:rPr>
          <w:rFonts w:ascii="Times New Roman" w:eastAsia="Calibri" w:hAnsi="Times New Roman" w:cs="Times New Roman"/>
          <w:b/>
          <w:sz w:val="24"/>
          <w:szCs w:val="28"/>
        </w:rPr>
        <w:t>)</w:t>
      </w:r>
    </w:p>
    <w:p w:rsidR="007E54C3" w:rsidRDefault="007E54C3" w:rsidP="007E54C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7E54C3" w:rsidRDefault="007E54C3" w:rsidP="007E54C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 xml:space="preserve">«Выписка </w:t>
      </w:r>
      <w:proofErr w:type="gramStart"/>
      <w:r>
        <w:rPr>
          <w:rFonts w:ascii="Times New Roman" w:eastAsia="Calibri" w:hAnsi="Times New Roman" w:cs="Times New Roman"/>
          <w:sz w:val="24"/>
          <w:szCs w:val="28"/>
        </w:rPr>
        <w:t>верна»_</w:t>
      </w:r>
      <w:proofErr w:type="gramEnd"/>
      <w:r>
        <w:rPr>
          <w:rFonts w:ascii="Times New Roman" w:eastAsia="Calibri" w:hAnsi="Times New Roman" w:cs="Times New Roman"/>
          <w:sz w:val="24"/>
          <w:szCs w:val="28"/>
        </w:rPr>
        <w:t>_________</w:t>
      </w:r>
      <w:r>
        <w:rPr>
          <w:rFonts w:ascii="Times New Roman" w:eastAsia="Calibri" w:hAnsi="Times New Roman" w:cs="Times New Roman"/>
          <w:sz w:val="24"/>
          <w:szCs w:val="28"/>
        </w:rPr>
        <w:br/>
        <w:t xml:space="preserve">Директор МБОУ «СОШ с.Павло-Федоровка» </w:t>
      </w:r>
    </w:p>
    <w:p w:rsidR="007E54C3" w:rsidRDefault="007E54C3" w:rsidP="007E54C3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О.В. Рыполова</w:t>
      </w:r>
      <w:r>
        <w:rPr>
          <w:rFonts w:ascii="Times New Roman" w:eastAsia="Calibri" w:hAnsi="Times New Roman" w:cs="Times New Roman"/>
          <w:b/>
          <w:sz w:val="24"/>
          <w:szCs w:val="28"/>
        </w:rPr>
        <w:t xml:space="preserve"> </w:t>
      </w:r>
    </w:p>
    <w:p w:rsidR="00CC301A" w:rsidRPr="00961A5E" w:rsidRDefault="00CC301A" w:rsidP="008D3E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r w:rsidRPr="00060A4E">
        <w:rPr>
          <w:rFonts w:ascii="Times New Roman" w:eastAsia="Times New Roman" w:hAnsi="Times New Roman" w:cs="Times New Roman"/>
          <w:b/>
          <w:sz w:val="24"/>
          <w:szCs w:val="24"/>
        </w:rPr>
        <w:t>чебный план начального общего образования (5-дневная неделя)</w:t>
      </w:r>
    </w:p>
    <w:p w:rsidR="008D3E0B" w:rsidRPr="00961A5E" w:rsidRDefault="008D3E0B" w:rsidP="008D3E0B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Пояснительная записка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Учебный план </w:t>
      </w:r>
      <w:r w:rsidR="008D3E0B" w:rsidRPr="00961A5E">
        <w:rPr>
          <w:rFonts w:ascii="Times New Roman" w:eastAsia="Calibri" w:hAnsi="Times New Roman" w:cs="Times New Roman"/>
          <w:sz w:val="24"/>
          <w:szCs w:val="28"/>
        </w:rPr>
        <w:t xml:space="preserve">НОО </w:t>
      </w:r>
      <w:r w:rsidRPr="00961A5E">
        <w:rPr>
          <w:rFonts w:ascii="Times New Roman" w:eastAsia="Calibri" w:hAnsi="Times New Roman" w:cs="Times New Roman"/>
          <w:sz w:val="24"/>
          <w:szCs w:val="28"/>
        </w:rPr>
        <w:t>МБОУ «СОШ с. Па</w:t>
      </w:r>
      <w:r w:rsidR="00A14FBA">
        <w:rPr>
          <w:rFonts w:ascii="Times New Roman" w:eastAsia="Calibri" w:hAnsi="Times New Roman" w:cs="Times New Roman"/>
          <w:sz w:val="24"/>
          <w:szCs w:val="28"/>
        </w:rPr>
        <w:t>в</w:t>
      </w:r>
      <w:r w:rsidRPr="00961A5E">
        <w:rPr>
          <w:rFonts w:ascii="Times New Roman" w:eastAsia="Calibri" w:hAnsi="Times New Roman" w:cs="Times New Roman"/>
          <w:sz w:val="24"/>
          <w:szCs w:val="28"/>
        </w:rPr>
        <w:t>ло-Федоровка» (далее - учебный план), 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Содержание образования при получении НОО реализуется преимущественно за счёт учебных курсов, обеспечивающих целостное восприятие мира, системно-деятельностный подход и индивидуализацию обучения.</w:t>
      </w:r>
    </w:p>
    <w:p w:rsidR="00060A4E" w:rsidRPr="00961A5E" w:rsidRDefault="00961A5E" w:rsidP="00A14FB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Учебный план для начального общего образования составлен на основе варианта примерного учебного плана для образовательных организаций, в которых обучение ведётся на русском языке (ФГОС НОО приказ №286 от 31.05.2021 г.</w:t>
      </w:r>
      <w:r w:rsidR="008D51E2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 w:rsidR="00F34BA9">
        <w:rPr>
          <w:rFonts w:ascii="Times New Roman" w:eastAsia="Calibri" w:hAnsi="Times New Roman" w:cs="Times New Roman"/>
          <w:sz w:val="24"/>
          <w:szCs w:val="28"/>
        </w:rPr>
        <w:t>с учетом ФОП НОО, приказ от 16.11.2022г. №992</w:t>
      </w:r>
      <w:r w:rsidRPr="00961A5E">
        <w:rPr>
          <w:rFonts w:ascii="Times New Roman" w:eastAsia="Calibri" w:hAnsi="Times New Roman" w:cs="Times New Roman"/>
          <w:sz w:val="24"/>
          <w:szCs w:val="28"/>
        </w:rPr>
        <w:t>)</w:t>
      </w:r>
      <w:r w:rsidR="00DB61CF">
        <w:rPr>
          <w:rFonts w:ascii="Times New Roman" w:eastAsia="Calibri" w:hAnsi="Times New Roman" w:cs="Times New Roman"/>
          <w:sz w:val="24"/>
          <w:szCs w:val="28"/>
        </w:rPr>
        <w:t xml:space="preserve">. </w:t>
      </w:r>
      <w:r w:rsidR="00060A4E" w:rsidRPr="00961A5E">
        <w:rPr>
          <w:rFonts w:ascii="Times New Roman" w:eastAsia="Calibri" w:hAnsi="Times New Roman" w:cs="Times New Roman"/>
          <w:sz w:val="24"/>
          <w:szCs w:val="28"/>
        </w:rPr>
        <w:t>Учебный план состоит из двух частей - обязательной части и части, формируемой участниками образовательных отношений.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Объём обязательной части программы НОО составляет 80 %, а объём части, формируемой участниками образовательных отношений из перечня, предлагаемого образовательной организацией, - 20 % от общего объёма программы НОО, реализуемой в соответствии с требованиями к организации образовательного процесса к учебной нагрузке при 5-дневной учебной неделе, предусмотренными Санитарными правилами и нормами СанПиН 1.2.3685-21.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Обязательная часть примерного учебного плана определяет состав учебных предметов обязательных предметных областей, которые должны быть реализованы во всех имеющих государственную аккредитацию образовательных организациях, реализующих основную образовательную программу НОО и учебное время, отводимое на их изучение по классам (годам) обучения.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Расписание учебных занятий составляется с учётом дневной и недельной динамики умственной работоспособности обучающихся и шкалы трудности учебных предметов. 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Образовательная недельная нагрузка распределяется равномерно в течение учебной недели, при этом объём максимально допустимой нагрузки в течение дня должен соответствовать Санитарно-эпидемиологическим правилам 2.4.3648-20 «Санитарно-эпидемиологические требования и правила к организациям воспитания и обучения, отдыха и оздоровления детей и молодёжи» и Гигиеническим нормативам 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i/>
          <w:sz w:val="24"/>
          <w:szCs w:val="28"/>
        </w:rPr>
        <w:t>Урочная деятельность</w:t>
      </w: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 направлена на достижение обучающимися планируемых результатов освоения программы НОО с учётом обязательных для изучения учебных предметов.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</w:p>
    <w:p w:rsidR="006006DD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Время, отводимое на данную часть внутри максимально допустимой недельной нагрузки обучающихся, использовано на удовлетворение интересов обучающихся, потребностей в </w:t>
      </w:r>
      <w:r w:rsidR="00DB61CF">
        <w:rPr>
          <w:rFonts w:ascii="Times New Roman" w:eastAsia="Calibri" w:hAnsi="Times New Roman" w:cs="Times New Roman"/>
          <w:sz w:val="24"/>
          <w:szCs w:val="28"/>
        </w:rPr>
        <w:t>физическом развитии и совершен</w:t>
      </w:r>
      <w:r w:rsidRPr="00961A5E">
        <w:rPr>
          <w:rFonts w:ascii="Times New Roman" w:eastAsia="Calibri" w:hAnsi="Times New Roman" w:cs="Times New Roman"/>
          <w:sz w:val="24"/>
          <w:szCs w:val="28"/>
        </w:rPr>
        <w:t>ствовании.</w:t>
      </w:r>
      <w:r w:rsidRPr="00961A5E">
        <w:rPr>
          <w:sz w:val="20"/>
        </w:rPr>
        <w:t xml:space="preserve"> </w:t>
      </w:r>
    </w:p>
    <w:p w:rsidR="00961A5E" w:rsidRP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В целях удовлетворения образовательных потребностей и интересов обучающихся могут разрабатываться индивидуальные учебные планы, в т.ч. для ускоренного обучения, </w:t>
      </w:r>
      <w:r w:rsidRPr="00961A5E">
        <w:rPr>
          <w:rFonts w:ascii="Times New Roman" w:eastAsia="Calibri" w:hAnsi="Times New Roman" w:cs="Times New Roman"/>
          <w:sz w:val="24"/>
          <w:szCs w:val="28"/>
        </w:rPr>
        <w:lastRenderedPageBreak/>
        <w:t xml:space="preserve">в пределах осваиваемой программы НОО в порядке, установленном локальными нормативными актами образовательной организации. </w:t>
      </w:r>
    </w:p>
    <w:p w:rsidR="004F0F65" w:rsidRPr="00961A5E" w:rsidRDefault="004F0F65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Режим работы - </w:t>
      </w:r>
      <w:r w:rsidR="00060A4E" w:rsidRPr="00961A5E">
        <w:rPr>
          <w:rFonts w:ascii="Times New Roman" w:eastAsia="Calibri" w:hAnsi="Times New Roman" w:cs="Times New Roman"/>
          <w:sz w:val="24"/>
          <w:szCs w:val="28"/>
        </w:rPr>
        <w:t xml:space="preserve">5-дневная </w:t>
      </w:r>
      <w:r w:rsidRPr="00961A5E">
        <w:rPr>
          <w:rFonts w:ascii="Times New Roman" w:eastAsia="Calibri" w:hAnsi="Times New Roman" w:cs="Times New Roman"/>
          <w:sz w:val="24"/>
          <w:szCs w:val="28"/>
        </w:rPr>
        <w:t>учебная неделя</w:t>
      </w:r>
      <w:r w:rsidR="00060A4E" w:rsidRPr="00961A5E">
        <w:rPr>
          <w:rFonts w:ascii="Times New Roman" w:eastAsia="Calibri" w:hAnsi="Times New Roman" w:cs="Times New Roman"/>
          <w:sz w:val="24"/>
          <w:szCs w:val="28"/>
        </w:rPr>
        <w:t xml:space="preserve">. 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Продолжительность учебного года при получении НОО составляет 34 недели, в 1 классе - 33 недели.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Количество учебных занятий за 4 учебных года не может составлять менее 2954 ч. и более 3190 ч. в соответствии с требованиями к организации образовательного процесса к учебной нагрузке при 5-дневной  учебной неделе.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Продолжительность каникул в течение учебного года составляет не менее 30 календарных дней, летом - не менее 8 недель. 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Для обучающихся в 1 классе устанавливаются в течение года дополнительные недельные каникулы.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Продолжительность урока составляет:</w:t>
      </w:r>
    </w:p>
    <w:p w:rsidR="00060A4E" w:rsidRPr="00961A5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в 1 классе - 35 мин. (сентябрь-декабрь), 40 мин. (январь-май);</w:t>
      </w:r>
    </w:p>
    <w:p w:rsidR="00060A4E" w:rsidRPr="00961A5E" w:rsidRDefault="006006DD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во 2-4 классах – 40</w:t>
      </w:r>
      <w:r w:rsidR="00060A4E" w:rsidRPr="00961A5E">
        <w:rPr>
          <w:rFonts w:ascii="Times New Roman" w:eastAsia="Calibri" w:hAnsi="Times New Roman" w:cs="Times New Roman"/>
          <w:sz w:val="24"/>
          <w:szCs w:val="28"/>
        </w:rPr>
        <w:t xml:space="preserve"> мин. </w:t>
      </w:r>
    </w:p>
    <w:p w:rsidR="00F0645C" w:rsidRPr="00961A5E" w:rsidRDefault="00F0645C" w:rsidP="00F064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Для обучающихся в 1 классе устанавливаются в течение года дополнительные недельные каникулы.</w:t>
      </w:r>
    </w:p>
    <w:p w:rsidR="00F0645C" w:rsidRPr="00961A5E" w:rsidRDefault="00F0645C" w:rsidP="00F0645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61A5E">
        <w:rPr>
          <w:rFonts w:ascii="Times New Roman" w:eastAsia="Times New Roman" w:hAnsi="Times New Roman" w:cs="Times New Roman"/>
          <w:b/>
          <w:i/>
          <w:sz w:val="24"/>
          <w:szCs w:val="24"/>
        </w:rPr>
        <w:t>Промежуточная аттестация</w:t>
      </w:r>
      <w:r w:rsidRPr="00961A5E">
        <w:rPr>
          <w:rFonts w:ascii="Times New Roman" w:eastAsia="Times New Roman" w:hAnsi="Times New Roman" w:cs="Times New Roman"/>
          <w:sz w:val="24"/>
          <w:szCs w:val="24"/>
        </w:rPr>
        <w:t xml:space="preserve"> проводится в переводных 2-4 классах с 25 апреля по 14 мая без прекращения образовательной деятельности по предметам учебного плана.</w:t>
      </w:r>
      <w:r w:rsidRPr="00961A5E">
        <w:t xml:space="preserve"> </w:t>
      </w:r>
      <w:r w:rsidRPr="00961A5E">
        <w:rPr>
          <w:rFonts w:ascii="Times New Roman" w:eastAsia="Times New Roman" w:hAnsi="Times New Roman" w:cs="Times New Roman"/>
          <w:sz w:val="24"/>
          <w:szCs w:val="24"/>
        </w:rPr>
        <w:t>Сроки проведения промежуточной аттестации - в соответствии с календарным учебным графиком.</w:t>
      </w:r>
    </w:p>
    <w:p w:rsidR="00F0645C" w:rsidRPr="00961A5E" w:rsidRDefault="00F0645C" w:rsidP="00F064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9"/>
        <w:gridCol w:w="4146"/>
      </w:tblGrid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A5E">
              <w:rPr>
                <w:rFonts w:ascii="Times New Roman" w:eastAsia="Times New Roman" w:hAnsi="Times New Roman" w:cs="Times New Roman"/>
                <w:b/>
              </w:rPr>
              <w:t>Учебный предмет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61A5E">
              <w:rPr>
                <w:rFonts w:ascii="Times New Roman" w:eastAsia="Times New Roman" w:hAnsi="Times New Roman" w:cs="Times New Roman"/>
                <w:b/>
              </w:rPr>
              <w:t>Форма промежуточной аттестации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Русский язык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 xml:space="preserve">Диагностическая работа/диктант 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Литературное чтение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Тестирование/проверка навыков работы с текстом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Иностранный язык (английский язык)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Математика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Контрольная работа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Окружающий мир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Музыка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Тестирование/творческая работа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Изобразительное искусство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Тестирование/выполнение рисунков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Технология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Тестирование/творческая работа</w:t>
            </w:r>
          </w:p>
        </w:tc>
      </w:tr>
      <w:tr w:rsidR="00F0645C" w:rsidRPr="00961A5E" w:rsidTr="00552F95">
        <w:trPr>
          <w:jc w:val="center"/>
        </w:trPr>
        <w:tc>
          <w:tcPr>
            <w:tcW w:w="5529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4146" w:type="dxa"/>
          </w:tcPr>
          <w:p w:rsidR="00F0645C" w:rsidRPr="00961A5E" w:rsidRDefault="00F0645C" w:rsidP="00552F95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 w:rsidRPr="00961A5E">
              <w:rPr>
                <w:rFonts w:ascii="Times New Roman" w:hAnsi="Times New Roman" w:cs="Times New Roman"/>
                <w:sz w:val="24"/>
              </w:rPr>
              <w:t>Сдача нормативов/тестирование</w:t>
            </w:r>
          </w:p>
        </w:tc>
      </w:tr>
    </w:tbl>
    <w:p w:rsidR="00F0645C" w:rsidRPr="00961A5E" w:rsidRDefault="00F0645C" w:rsidP="00F064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F0645C" w:rsidRPr="00961A5E" w:rsidRDefault="00F0645C" w:rsidP="00F064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Суммарный объём домашнего задания по всем предметам для каждого класса не должен превышать продолжительности выполнения 1 час - для 1 класса, 1,5 часа - для 2 и 3 классов, 2 часа - для 4 класса. Образовательной организацией осуществляется координация и контроль объёма домашнего задания учеников каждого класса по всем предметам в соответствии с санитарными нормами.</w:t>
      </w:r>
    </w:p>
    <w:p w:rsidR="00734CF4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961A5E" w:rsidRPr="00961A5E" w:rsidRDefault="00961A5E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Pr="00961A5E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4"/>
          <w:szCs w:val="28"/>
        </w:rPr>
      </w:pPr>
    </w:p>
    <w:p w:rsidR="00734CF4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4CF4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734CF4" w:rsidRDefault="00734CF4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060A4E" w:rsidRPr="00060A4E" w:rsidRDefault="00060A4E" w:rsidP="00060A4E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348" w:type="dxa"/>
        <w:tblInd w:w="-601" w:type="dxa"/>
        <w:tblBorders>
          <w:top w:val="single" w:sz="6" w:space="0" w:color="231F20"/>
          <w:left w:val="single" w:sz="6" w:space="0" w:color="231F20"/>
          <w:bottom w:val="single" w:sz="6" w:space="0" w:color="231F20"/>
          <w:right w:val="single" w:sz="6" w:space="0" w:color="231F20"/>
          <w:insideH w:val="single" w:sz="6" w:space="0" w:color="231F20"/>
          <w:insideV w:val="single" w:sz="6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2976"/>
        <w:gridCol w:w="709"/>
        <w:gridCol w:w="709"/>
        <w:gridCol w:w="850"/>
        <w:gridCol w:w="709"/>
        <w:gridCol w:w="992"/>
      </w:tblGrid>
      <w:tr w:rsidR="00060A4E" w:rsidRPr="00060A4E" w:rsidTr="00734CF4">
        <w:trPr>
          <w:trHeight w:val="341"/>
        </w:trPr>
        <w:tc>
          <w:tcPr>
            <w:tcW w:w="10348" w:type="dxa"/>
            <w:gridSpan w:val="7"/>
            <w:tcBorders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6006DD" w:rsidP="00060A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</w:t>
            </w:r>
            <w:r w:rsidR="00060A4E"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чебный план начального общего образования (5-дневная неделя)</w:t>
            </w:r>
          </w:p>
        </w:tc>
      </w:tr>
      <w:tr w:rsidR="00060A4E" w:rsidRPr="00060A4E" w:rsidTr="00734CF4">
        <w:trPr>
          <w:trHeight w:val="343"/>
        </w:trPr>
        <w:tc>
          <w:tcPr>
            <w:tcW w:w="3403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976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Учебные предметы классы</w:t>
            </w:r>
          </w:p>
        </w:tc>
        <w:tc>
          <w:tcPr>
            <w:tcW w:w="2977" w:type="dxa"/>
            <w:gridSpan w:val="4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часов </w:t>
            </w:r>
          </w:p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992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060A4E" w:rsidRPr="00060A4E" w:rsidTr="00734CF4">
        <w:trPr>
          <w:trHeight w:val="343"/>
        </w:trPr>
        <w:tc>
          <w:tcPr>
            <w:tcW w:w="3403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IV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A4E" w:rsidRPr="00060A4E" w:rsidTr="00734CF4">
        <w:trPr>
          <w:trHeight w:val="363"/>
        </w:trPr>
        <w:tc>
          <w:tcPr>
            <w:tcW w:w="34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Обязательная часть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60A4E" w:rsidRPr="00060A4E" w:rsidTr="00734CF4">
        <w:trPr>
          <w:trHeight w:val="363"/>
        </w:trPr>
        <w:tc>
          <w:tcPr>
            <w:tcW w:w="3403" w:type="dxa"/>
            <w:vMerge w:val="restart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и литературное чтение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60A4E" w:rsidRPr="00060A4E" w:rsidTr="00734CF4">
        <w:trPr>
          <w:trHeight w:val="363"/>
        </w:trPr>
        <w:tc>
          <w:tcPr>
            <w:tcW w:w="3403" w:type="dxa"/>
            <w:vMerge/>
            <w:tcBorders>
              <w:top w:val="nil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60A4E" w:rsidRPr="00060A4E" w:rsidTr="00734CF4">
        <w:trPr>
          <w:trHeight w:val="363"/>
        </w:trPr>
        <w:tc>
          <w:tcPr>
            <w:tcW w:w="34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Иностранный язык</w:t>
            </w:r>
            <w:r w:rsidR="004F0F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(английский)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60A4E" w:rsidRPr="00060A4E" w:rsidTr="00734CF4">
        <w:trPr>
          <w:trHeight w:val="363"/>
        </w:trPr>
        <w:tc>
          <w:tcPr>
            <w:tcW w:w="34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60A4E" w:rsidRPr="00060A4E" w:rsidTr="00734CF4">
        <w:trPr>
          <w:trHeight w:val="563"/>
        </w:trPr>
        <w:tc>
          <w:tcPr>
            <w:tcW w:w="34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Обществознание и естествознание (Окружающий мир)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A4E" w:rsidRPr="00060A4E" w:rsidTr="00734CF4">
        <w:trPr>
          <w:trHeight w:val="563"/>
        </w:trPr>
        <w:tc>
          <w:tcPr>
            <w:tcW w:w="3403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религиозных культур и светской этики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60A4E" w:rsidRPr="00060A4E" w:rsidTr="00734CF4">
        <w:trPr>
          <w:trHeight w:val="361"/>
        </w:trPr>
        <w:tc>
          <w:tcPr>
            <w:tcW w:w="3403" w:type="dxa"/>
            <w:vMerge w:val="restart"/>
            <w:tcBorders>
              <w:top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976" w:type="dxa"/>
            <w:tcBorders>
              <w:top w:val="single" w:sz="4" w:space="0" w:color="231F20"/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Изобразительное </w:t>
            </w:r>
          </w:p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4E" w:rsidRPr="00060A4E" w:rsidTr="00734CF4">
        <w:trPr>
          <w:trHeight w:val="358"/>
        </w:trPr>
        <w:tc>
          <w:tcPr>
            <w:tcW w:w="3403" w:type="dxa"/>
            <w:vMerge/>
            <w:tcBorders>
              <w:top w:val="nil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4E" w:rsidRPr="00060A4E" w:rsidTr="00734CF4">
        <w:trPr>
          <w:trHeight w:val="358"/>
        </w:trPr>
        <w:tc>
          <w:tcPr>
            <w:tcW w:w="3403" w:type="dxa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976" w:type="dxa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60A4E" w:rsidRPr="00060A4E" w:rsidTr="00734CF4">
        <w:trPr>
          <w:trHeight w:val="358"/>
        </w:trPr>
        <w:tc>
          <w:tcPr>
            <w:tcW w:w="3403" w:type="dxa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2976" w:type="dxa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060A4E" w:rsidRPr="00060A4E" w:rsidTr="00734CF4">
        <w:trPr>
          <w:trHeight w:val="358"/>
        </w:trPr>
        <w:tc>
          <w:tcPr>
            <w:tcW w:w="6379" w:type="dxa"/>
            <w:gridSpan w:val="2"/>
            <w:tcBorders>
              <w:left w:val="single" w:sz="4" w:space="0" w:color="231F20"/>
              <w:right w:val="single" w:sz="4" w:space="0" w:color="231F20"/>
            </w:tcBorders>
          </w:tcPr>
          <w:p w:rsidR="00060A4E" w:rsidRPr="00060A4E" w:rsidRDefault="00060A4E" w:rsidP="00060A4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:rsidR="00060A4E" w:rsidRPr="00060A4E" w:rsidRDefault="00060A4E" w:rsidP="006006D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87</w:t>
            </w:r>
          </w:p>
        </w:tc>
      </w:tr>
      <w:tr w:rsidR="00060A4E" w:rsidRPr="00060A4E" w:rsidTr="00734CF4">
        <w:tblPrEx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</w:tblPrEx>
        <w:trPr>
          <w:trHeight w:val="350"/>
        </w:trPr>
        <w:tc>
          <w:tcPr>
            <w:tcW w:w="6379" w:type="dxa"/>
            <w:gridSpan w:val="2"/>
            <w:tcBorders>
              <w:bottom w:val="single" w:sz="6" w:space="0" w:color="231F20"/>
            </w:tcBorders>
          </w:tcPr>
          <w:p w:rsidR="00060A4E" w:rsidRPr="00060A4E" w:rsidRDefault="00060A4E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Часть, формируемая </w:t>
            </w:r>
          </w:p>
          <w:p w:rsidR="00060A4E" w:rsidRPr="00060A4E" w:rsidRDefault="00060A4E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участниками образовательных отношений</w:t>
            </w:r>
          </w:p>
        </w:tc>
        <w:tc>
          <w:tcPr>
            <w:tcW w:w="709" w:type="dxa"/>
          </w:tcPr>
          <w:p w:rsidR="00060A4E" w:rsidRPr="006006DD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60A4E" w:rsidRPr="006006DD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60A4E" w:rsidRPr="006006DD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60A4E" w:rsidRPr="006006DD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060A4E" w:rsidRPr="006006DD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734CF4" w:rsidRPr="00060A4E" w:rsidTr="00734CF4">
        <w:tblPrEx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</w:tblPrEx>
        <w:trPr>
          <w:trHeight w:val="350"/>
        </w:trPr>
        <w:tc>
          <w:tcPr>
            <w:tcW w:w="6379" w:type="dxa"/>
            <w:gridSpan w:val="2"/>
            <w:tcBorders>
              <w:bottom w:val="single" w:sz="6" w:space="0" w:color="231F20"/>
            </w:tcBorders>
          </w:tcPr>
          <w:p w:rsidR="00734CF4" w:rsidRPr="006006DD" w:rsidRDefault="006006DD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006DD">
              <w:rPr>
                <w:rFonts w:ascii="Times New Roman" w:eastAsia="Calibri" w:hAnsi="Times New Roman" w:cs="Times New Roman"/>
                <w:sz w:val="24"/>
                <w:szCs w:val="24"/>
              </w:rPr>
              <w:t>«Подвижные игры народов России»</w:t>
            </w:r>
          </w:p>
        </w:tc>
        <w:tc>
          <w:tcPr>
            <w:tcW w:w="709" w:type="dxa"/>
          </w:tcPr>
          <w:p w:rsidR="00734CF4" w:rsidRPr="00060A4E" w:rsidRDefault="006006DD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34CF4" w:rsidRPr="00060A4E" w:rsidRDefault="006006DD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734CF4" w:rsidRPr="00060A4E" w:rsidRDefault="006006DD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34CF4" w:rsidRPr="00060A4E" w:rsidRDefault="006006DD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34CF4" w:rsidRPr="00060A4E" w:rsidRDefault="006006DD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060A4E" w:rsidRPr="00060A4E" w:rsidTr="00734CF4">
        <w:tblPrEx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</w:tblPrEx>
        <w:trPr>
          <w:trHeight w:val="311"/>
        </w:trPr>
        <w:tc>
          <w:tcPr>
            <w:tcW w:w="6379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060A4E" w:rsidRPr="00060A4E" w:rsidRDefault="00060A4E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Максимально допустимая недельная нагрузка</w:t>
            </w:r>
          </w:p>
        </w:tc>
        <w:tc>
          <w:tcPr>
            <w:tcW w:w="709" w:type="dxa"/>
          </w:tcPr>
          <w:p w:rsidR="00060A4E" w:rsidRPr="00060A4E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060A4E" w:rsidRPr="00060A4E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060A4E" w:rsidRPr="00060A4E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</w:tcPr>
          <w:p w:rsidR="00060A4E" w:rsidRPr="00060A4E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060A4E" w:rsidRPr="00060A4E" w:rsidRDefault="00060A4E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60A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90</w:t>
            </w:r>
          </w:p>
        </w:tc>
      </w:tr>
      <w:tr w:rsidR="00514ED9" w:rsidRPr="00060A4E" w:rsidTr="00734CF4">
        <w:tblPrEx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</w:tblPrEx>
        <w:trPr>
          <w:trHeight w:val="311"/>
        </w:trPr>
        <w:tc>
          <w:tcPr>
            <w:tcW w:w="6379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514ED9" w:rsidRPr="00060A4E" w:rsidRDefault="00514ED9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учебный год</w:t>
            </w:r>
          </w:p>
        </w:tc>
        <w:tc>
          <w:tcPr>
            <w:tcW w:w="709" w:type="dxa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693</w:t>
            </w:r>
          </w:p>
        </w:tc>
        <w:tc>
          <w:tcPr>
            <w:tcW w:w="709" w:type="dxa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850" w:type="dxa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709" w:type="dxa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782</w:t>
            </w:r>
          </w:p>
        </w:tc>
        <w:tc>
          <w:tcPr>
            <w:tcW w:w="992" w:type="dxa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514ED9" w:rsidRPr="00060A4E" w:rsidTr="00E9258C">
        <w:tblPrEx>
          <w:tblBorders>
            <w:top w:val="single" w:sz="4" w:space="0" w:color="231F20"/>
            <w:left w:val="single" w:sz="4" w:space="0" w:color="231F20"/>
            <w:bottom w:val="single" w:sz="4" w:space="0" w:color="231F20"/>
            <w:right w:val="single" w:sz="4" w:space="0" w:color="231F20"/>
            <w:insideH w:val="single" w:sz="4" w:space="0" w:color="231F20"/>
            <w:insideV w:val="single" w:sz="4" w:space="0" w:color="231F20"/>
          </w:tblBorders>
        </w:tblPrEx>
        <w:trPr>
          <w:trHeight w:val="311"/>
        </w:trPr>
        <w:tc>
          <w:tcPr>
            <w:tcW w:w="6379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514ED9" w:rsidRDefault="00514ED9" w:rsidP="00060A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за уровень начального образования</w:t>
            </w:r>
          </w:p>
        </w:tc>
        <w:tc>
          <w:tcPr>
            <w:tcW w:w="3969" w:type="dxa"/>
            <w:gridSpan w:val="5"/>
          </w:tcPr>
          <w:p w:rsidR="00514ED9" w:rsidRPr="00060A4E" w:rsidRDefault="00514ED9" w:rsidP="006006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3039</w:t>
            </w:r>
          </w:p>
        </w:tc>
      </w:tr>
    </w:tbl>
    <w:p w:rsidR="00060A4E" w:rsidRDefault="00060A4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060A4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61A5E" w:rsidRDefault="00961A5E" w:rsidP="00961A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b/>
          <w:sz w:val="24"/>
          <w:szCs w:val="28"/>
        </w:rPr>
        <w:lastRenderedPageBreak/>
        <w:t>План внеурочной деятельности</w:t>
      </w:r>
      <w:r w:rsidRPr="00961A5E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CC301A" w:rsidRDefault="00CC301A" w:rsidP="00961A5E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</w:p>
    <w:p w:rsidR="00961A5E" w:rsidRDefault="00961A5E" w:rsidP="00CC301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Пояснительная записка</w:t>
      </w:r>
    </w:p>
    <w:p w:rsidR="00CC301A" w:rsidRPr="00CC301A" w:rsidRDefault="00CC301A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sz w:val="24"/>
          <w:szCs w:val="28"/>
        </w:rPr>
        <w:t>Назначение плана вн</w:t>
      </w:r>
      <w:r>
        <w:rPr>
          <w:rFonts w:ascii="Times New Roman" w:eastAsia="Calibri" w:hAnsi="Times New Roman" w:cs="Times New Roman"/>
          <w:sz w:val="24"/>
          <w:szCs w:val="28"/>
        </w:rPr>
        <w:t>еурочной деятельности — психоло</w:t>
      </w:r>
      <w:r w:rsidRPr="00CC301A">
        <w:rPr>
          <w:rFonts w:ascii="Times New Roman" w:eastAsia="Calibri" w:hAnsi="Times New Roman" w:cs="Times New Roman"/>
          <w:sz w:val="24"/>
          <w:szCs w:val="28"/>
        </w:rPr>
        <w:t xml:space="preserve">го-педагогическое сопровождение обучающихся с учетом успешности их обучения, уровня социальной адаптации и развития, индивидуальных способностей и познавательных интересов. План внеурочной </w:t>
      </w:r>
      <w:r>
        <w:rPr>
          <w:rFonts w:ascii="Times New Roman" w:eastAsia="Calibri" w:hAnsi="Times New Roman" w:cs="Times New Roman"/>
          <w:sz w:val="24"/>
          <w:szCs w:val="28"/>
        </w:rPr>
        <w:t>деятель</w:t>
      </w:r>
      <w:r w:rsidRPr="00CC301A">
        <w:rPr>
          <w:rFonts w:ascii="Times New Roman" w:eastAsia="Calibri" w:hAnsi="Times New Roman" w:cs="Times New Roman"/>
          <w:sz w:val="24"/>
          <w:szCs w:val="28"/>
        </w:rPr>
        <w:t xml:space="preserve">ности </w:t>
      </w:r>
      <w:r>
        <w:rPr>
          <w:rFonts w:ascii="Times New Roman" w:eastAsia="Calibri" w:hAnsi="Times New Roman" w:cs="Times New Roman"/>
          <w:sz w:val="24"/>
          <w:szCs w:val="28"/>
        </w:rPr>
        <w:t>сформирован</w:t>
      </w:r>
      <w:r w:rsidRPr="00CC301A">
        <w:rPr>
          <w:rFonts w:ascii="Times New Roman" w:eastAsia="Calibri" w:hAnsi="Times New Roman" w:cs="Times New Roman"/>
          <w:sz w:val="24"/>
          <w:szCs w:val="28"/>
        </w:rPr>
        <w:t xml:space="preserve"> образовательной </w:t>
      </w:r>
      <w:r>
        <w:rPr>
          <w:rFonts w:ascii="Times New Roman" w:eastAsia="Calibri" w:hAnsi="Times New Roman" w:cs="Times New Roman"/>
          <w:sz w:val="24"/>
          <w:szCs w:val="28"/>
        </w:rPr>
        <w:t>организацией с учетом предостав</w:t>
      </w:r>
      <w:r w:rsidRPr="00CC301A">
        <w:rPr>
          <w:rFonts w:ascii="Times New Roman" w:eastAsia="Calibri" w:hAnsi="Times New Roman" w:cs="Times New Roman"/>
          <w:sz w:val="24"/>
          <w:szCs w:val="28"/>
        </w:rPr>
        <w:t>ления права участникам образова</w:t>
      </w:r>
      <w:r>
        <w:rPr>
          <w:rFonts w:ascii="Times New Roman" w:eastAsia="Calibri" w:hAnsi="Times New Roman" w:cs="Times New Roman"/>
          <w:sz w:val="24"/>
          <w:szCs w:val="28"/>
        </w:rPr>
        <w:t>тельных отношений выбора направ</w:t>
      </w:r>
      <w:r w:rsidRPr="00CC301A">
        <w:rPr>
          <w:rFonts w:ascii="Times New Roman" w:eastAsia="Calibri" w:hAnsi="Times New Roman" w:cs="Times New Roman"/>
          <w:sz w:val="24"/>
          <w:szCs w:val="28"/>
        </w:rPr>
        <w:t>ления и содержания учебных курсов.</w:t>
      </w:r>
    </w:p>
    <w:p w:rsidR="00961A5E" w:rsidRPr="00961A5E" w:rsidRDefault="00961A5E" w:rsidP="00961A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Организация занятий по направлениям внеурочной деятельности является неотъемлемой частью образовательной деятельности в образовательной организации. Образовательная организация предоставляет обучающимся возможность выбора широкого спектра занятий, направленных на их развитие.</w:t>
      </w:r>
    </w:p>
    <w:p w:rsidR="00961A5E" w:rsidRPr="00961A5E" w:rsidRDefault="00961A5E" w:rsidP="00961A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Время, отведённое на внеурочную деятельность, не учитывается при определении максимально допустимой недельной учебной нагрузки обучающихся.</w:t>
      </w:r>
    </w:p>
    <w:p w:rsidR="00961A5E" w:rsidRPr="00961A5E" w:rsidRDefault="00961A5E" w:rsidP="00961A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61A5E">
        <w:rPr>
          <w:rFonts w:ascii="Times New Roman" w:eastAsia="Calibri" w:hAnsi="Times New Roman" w:cs="Times New Roman"/>
          <w:sz w:val="24"/>
          <w:szCs w:val="28"/>
        </w:rPr>
        <w:t>План внеурочной деятельности определяет формы организации и объём внеурочной деятельности для обучающихся при освоении ими программы начального общего образования (до 1320 академических часов за четыре года обучения) с учётом образовательных потребностей и интересов обучающихся, запросов родителей (законных представителей) несовершеннолетних обучающихся, возможностей образовательной организации.</w:t>
      </w:r>
    </w:p>
    <w:p w:rsidR="00CC301A" w:rsidRDefault="00CC301A" w:rsidP="00CC30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301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Модель организации внеурочной деятельности школы — оптимизационная, </w:t>
      </w:r>
      <w:r w:rsidRPr="00CC301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ее реализации принимают участие все педагогические работники организации (учителя, педагог-психолог, педагог-организатор). Координирующую роль выполняет, как правило, классный руководитель. </w:t>
      </w:r>
    </w:p>
    <w:p w:rsidR="004C3167" w:rsidRPr="00CC301A" w:rsidRDefault="004C3167" w:rsidP="00CC30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C316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Внеурочная деятельность тесно 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связана с дополнительным образо</w:t>
      </w:r>
      <w:r w:rsidRPr="004C3167">
        <w:rPr>
          <w:rFonts w:ascii="Times New Roman" w:eastAsia="Calibri" w:hAnsi="Times New Roman" w:cs="Times New Roman"/>
          <w:color w:val="000000"/>
          <w:sz w:val="24"/>
          <w:szCs w:val="24"/>
        </w:rPr>
        <w:t>ванием детей в части создания услов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ий для развития творческих инте</w:t>
      </w:r>
      <w:r w:rsidRPr="004C3167">
        <w:rPr>
          <w:rFonts w:ascii="Times New Roman" w:eastAsia="Calibri" w:hAnsi="Times New Roman" w:cs="Times New Roman"/>
          <w:color w:val="000000"/>
          <w:sz w:val="24"/>
          <w:szCs w:val="24"/>
        </w:rPr>
        <w:t>ресов детей, включения их в художественную, техническую, спортивную и другую деятельность. Объединение усилий внеурочной деятельности и дополнительного образования строится на использовании единых форм организации.</w:t>
      </w:r>
    </w:p>
    <w:p w:rsidR="00CC301A" w:rsidRPr="00CC301A" w:rsidRDefault="00CC301A" w:rsidP="00CC301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C301A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Внеурочная деятельность организуется по следующим направлениям: </w:t>
      </w:r>
    </w:p>
    <w:p w:rsidR="00CC301A" w:rsidRPr="00CC301A" w:rsidRDefault="00CC301A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1. Спортивно-оздоровительная деятельность</w:t>
      </w:r>
      <w:r>
        <w:rPr>
          <w:rFonts w:ascii="Times New Roman" w:eastAsia="Calibri" w:hAnsi="Times New Roman" w:cs="Times New Roman"/>
          <w:sz w:val="24"/>
          <w:szCs w:val="28"/>
        </w:rPr>
        <w:t xml:space="preserve"> направлена на физи</w:t>
      </w:r>
      <w:r w:rsidRPr="00CC301A">
        <w:rPr>
          <w:rFonts w:ascii="Times New Roman" w:eastAsia="Calibri" w:hAnsi="Times New Roman" w:cs="Times New Roman"/>
          <w:sz w:val="24"/>
          <w:szCs w:val="28"/>
        </w:rPr>
        <w:t>ческое развитие школьника, углубление знаний об организации жизни и деятельности с учетом соблюдения правил здорового безопасного образа жизни.</w:t>
      </w:r>
    </w:p>
    <w:p w:rsidR="00CC301A" w:rsidRDefault="00CC301A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CC301A">
        <w:rPr>
          <w:rFonts w:ascii="Times New Roman" w:eastAsia="Calibri" w:hAnsi="Times New Roman" w:cs="Times New Roman"/>
          <w:b/>
          <w:sz w:val="24"/>
          <w:szCs w:val="28"/>
        </w:rPr>
        <w:t>2. Проектно-исследовательская деятельность</w:t>
      </w:r>
      <w:r w:rsidRPr="00CC301A">
        <w:rPr>
          <w:rFonts w:ascii="Times New Roman" w:eastAsia="Calibri" w:hAnsi="Times New Roman" w:cs="Times New Roman"/>
          <w:sz w:val="24"/>
          <w:szCs w:val="28"/>
        </w:rPr>
        <w:t xml:space="preserve"> организуется как углубленное изучение учебных пред</w:t>
      </w:r>
      <w:r>
        <w:rPr>
          <w:rFonts w:ascii="Times New Roman" w:eastAsia="Calibri" w:hAnsi="Times New Roman" w:cs="Times New Roman"/>
          <w:sz w:val="24"/>
          <w:szCs w:val="28"/>
        </w:rPr>
        <w:t>метов в процессе совместной дея</w:t>
      </w:r>
      <w:r w:rsidRPr="00CC301A">
        <w:rPr>
          <w:rFonts w:ascii="Times New Roman" w:eastAsia="Calibri" w:hAnsi="Times New Roman" w:cs="Times New Roman"/>
          <w:sz w:val="24"/>
          <w:szCs w:val="28"/>
        </w:rPr>
        <w:t>тельности по выполнению проектов.</w:t>
      </w:r>
    </w:p>
    <w:p w:rsidR="00994711" w:rsidRPr="00994711" w:rsidRDefault="00994711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994711">
        <w:rPr>
          <w:rFonts w:ascii="Times New Roman" w:eastAsia="Calibri" w:hAnsi="Times New Roman" w:cs="Times New Roman"/>
          <w:b/>
          <w:sz w:val="24"/>
          <w:szCs w:val="28"/>
        </w:rPr>
        <w:t>3.Комму</w:t>
      </w:r>
      <w:r w:rsidR="00FE4639">
        <w:rPr>
          <w:rFonts w:ascii="Times New Roman" w:eastAsia="Calibri" w:hAnsi="Times New Roman" w:cs="Times New Roman"/>
          <w:b/>
          <w:sz w:val="24"/>
          <w:szCs w:val="28"/>
        </w:rPr>
        <w:t>ни</w:t>
      </w:r>
      <w:r w:rsidRPr="00994711">
        <w:rPr>
          <w:rFonts w:ascii="Times New Roman" w:eastAsia="Calibri" w:hAnsi="Times New Roman" w:cs="Times New Roman"/>
          <w:b/>
          <w:sz w:val="24"/>
          <w:szCs w:val="28"/>
        </w:rPr>
        <w:t xml:space="preserve">кативная деятельность </w:t>
      </w:r>
      <w:r w:rsidRPr="00994711">
        <w:rPr>
          <w:rFonts w:ascii="Times New Roman" w:eastAsia="Calibri" w:hAnsi="Times New Roman" w:cs="Times New Roman"/>
          <w:sz w:val="24"/>
          <w:szCs w:val="28"/>
        </w:rPr>
        <w:t>направлена на совершенствование</w:t>
      </w:r>
      <w:r>
        <w:rPr>
          <w:rFonts w:ascii="Times New Roman" w:eastAsia="Calibri" w:hAnsi="Times New Roman" w:cs="Times New Roman"/>
          <w:sz w:val="24"/>
          <w:szCs w:val="28"/>
        </w:rPr>
        <w:t xml:space="preserve"> функциональной коммуникативной грамотности, культуры диалогического общения и словесного творчества.</w:t>
      </w:r>
    </w:p>
    <w:p w:rsidR="00CC301A" w:rsidRDefault="00994711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4</w:t>
      </w:r>
      <w:r w:rsidR="00CC301A" w:rsidRPr="00CC301A">
        <w:rPr>
          <w:rFonts w:ascii="Times New Roman" w:eastAsia="Calibri" w:hAnsi="Times New Roman" w:cs="Times New Roman"/>
          <w:b/>
          <w:sz w:val="24"/>
          <w:szCs w:val="28"/>
        </w:rPr>
        <w:t>. Художественно-эстетическая творческая деятельность</w:t>
      </w:r>
      <w:r w:rsidR="00CC301A">
        <w:rPr>
          <w:rFonts w:ascii="Times New Roman" w:eastAsia="Calibri" w:hAnsi="Times New Roman" w:cs="Times New Roman"/>
          <w:sz w:val="24"/>
          <w:szCs w:val="28"/>
        </w:rPr>
        <w:t xml:space="preserve"> органи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>зуется как система разнообразных творческих мастерских по развитию художественного творчества, способ</w:t>
      </w:r>
      <w:r w:rsidR="00CC301A">
        <w:rPr>
          <w:rFonts w:ascii="Times New Roman" w:eastAsia="Calibri" w:hAnsi="Times New Roman" w:cs="Times New Roman"/>
          <w:sz w:val="24"/>
          <w:szCs w:val="28"/>
        </w:rPr>
        <w:t>ности к импровизации, драматиза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>ции, выразительному чтению, а также становлению умений участвовать в театрализованной деятельности.</w:t>
      </w:r>
    </w:p>
    <w:p w:rsidR="00994711" w:rsidRPr="00CC301A" w:rsidRDefault="00994711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994711">
        <w:rPr>
          <w:rFonts w:ascii="Times New Roman" w:eastAsia="Calibri" w:hAnsi="Times New Roman" w:cs="Times New Roman"/>
          <w:b/>
          <w:sz w:val="24"/>
          <w:szCs w:val="28"/>
        </w:rPr>
        <w:t>5.Информационная культура</w:t>
      </w:r>
      <w:r>
        <w:rPr>
          <w:rFonts w:ascii="Times New Roman" w:eastAsia="Calibri" w:hAnsi="Times New Roman" w:cs="Times New Roman"/>
          <w:sz w:val="24"/>
          <w:szCs w:val="28"/>
        </w:rPr>
        <w:t xml:space="preserve"> предполагает учебные курсы в рамках внеурочной деятельности, которые формируют представления обучающихся о разнообразных современных информационных средствах  и навыки </w:t>
      </w:r>
      <w:proofErr w:type="spellStart"/>
      <w:r>
        <w:rPr>
          <w:rFonts w:ascii="Times New Roman" w:eastAsia="Calibri" w:hAnsi="Times New Roman" w:cs="Times New Roman"/>
          <w:sz w:val="24"/>
          <w:szCs w:val="28"/>
        </w:rPr>
        <w:t>выполения</w:t>
      </w:r>
      <w:proofErr w:type="spellEnd"/>
      <w:r>
        <w:rPr>
          <w:rFonts w:ascii="Times New Roman" w:eastAsia="Calibri" w:hAnsi="Times New Roman" w:cs="Times New Roman"/>
          <w:sz w:val="24"/>
          <w:szCs w:val="28"/>
        </w:rPr>
        <w:t xml:space="preserve"> разных видов работ на компьютере</w:t>
      </w:r>
    </w:p>
    <w:p w:rsidR="00CC301A" w:rsidRPr="00CC301A" w:rsidRDefault="00994711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t>6</w:t>
      </w:r>
      <w:r w:rsidR="00CC301A" w:rsidRPr="00CC301A">
        <w:rPr>
          <w:rFonts w:ascii="Times New Roman" w:eastAsia="Calibri" w:hAnsi="Times New Roman" w:cs="Times New Roman"/>
          <w:b/>
          <w:sz w:val="24"/>
          <w:szCs w:val="28"/>
        </w:rPr>
        <w:t>. Интеллектуальные марафоны</w:t>
      </w:r>
      <w:r w:rsidR="00CC301A">
        <w:rPr>
          <w:rFonts w:ascii="Times New Roman" w:eastAsia="Calibri" w:hAnsi="Times New Roman" w:cs="Times New Roman"/>
          <w:sz w:val="24"/>
          <w:szCs w:val="28"/>
        </w:rPr>
        <w:t xml:space="preserve"> — система интеллектуальных со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>ревновательных мероприятий, которые призваны развивать общую культуру и эрудицию обучающегося, его познавательные интересу и способности к самообразованию.</w:t>
      </w:r>
    </w:p>
    <w:p w:rsidR="00E23928" w:rsidRDefault="00994711" w:rsidP="004C316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b/>
          <w:sz w:val="24"/>
          <w:szCs w:val="28"/>
        </w:rPr>
        <w:lastRenderedPageBreak/>
        <w:t>7</w:t>
      </w:r>
      <w:r w:rsidR="00CC301A" w:rsidRPr="00CC301A">
        <w:rPr>
          <w:rFonts w:ascii="Times New Roman" w:eastAsia="Calibri" w:hAnsi="Times New Roman" w:cs="Times New Roman"/>
          <w:b/>
          <w:sz w:val="24"/>
          <w:szCs w:val="28"/>
        </w:rPr>
        <w:t>. «Учение с увлечением!»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 xml:space="preserve"> вклю</w:t>
      </w:r>
      <w:r w:rsidR="00CC301A">
        <w:rPr>
          <w:rFonts w:ascii="Times New Roman" w:eastAsia="Calibri" w:hAnsi="Times New Roman" w:cs="Times New Roman"/>
          <w:sz w:val="24"/>
          <w:szCs w:val="28"/>
        </w:rPr>
        <w:t>чает систему занятий в зоне бли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 xml:space="preserve">жайшего развития, когда учитель </w:t>
      </w:r>
      <w:r w:rsidR="00CC301A">
        <w:rPr>
          <w:rFonts w:ascii="Times New Roman" w:eastAsia="Calibri" w:hAnsi="Times New Roman" w:cs="Times New Roman"/>
          <w:sz w:val="24"/>
          <w:szCs w:val="28"/>
        </w:rPr>
        <w:t>непосредственно помогает обучаю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>щемуся преодолеть трудности, воз</w:t>
      </w:r>
      <w:r w:rsidR="00CC301A">
        <w:rPr>
          <w:rFonts w:ascii="Times New Roman" w:eastAsia="Calibri" w:hAnsi="Times New Roman" w:cs="Times New Roman"/>
          <w:sz w:val="24"/>
          <w:szCs w:val="28"/>
        </w:rPr>
        <w:t>никшие при изучении разных пред</w:t>
      </w:r>
      <w:r w:rsidR="00CC301A" w:rsidRPr="00CC301A">
        <w:rPr>
          <w:rFonts w:ascii="Times New Roman" w:eastAsia="Calibri" w:hAnsi="Times New Roman" w:cs="Times New Roman"/>
          <w:sz w:val="24"/>
          <w:szCs w:val="28"/>
        </w:rPr>
        <w:t>метов.</w:t>
      </w:r>
    </w:p>
    <w:p w:rsidR="00E23928" w:rsidRDefault="00E23928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tbl>
      <w:tblPr>
        <w:tblStyle w:val="a4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2836"/>
        <w:gridCol w:w="2977"/>
        <w:gridCol w:w="2835"/>
        <w:gridCol w:w="425"/>
        <w:gridCol w:w="425"/>
        <w:gridCol w:w="425"/>
        <w:gridCol w:w="567"/>
      </w:tblGrid>
      <w:tr w:rsidR="00FB78C0" w:rsidTr="00FB78C0">
        <w:tc>
          <w:tcPr>
            <w:tcW w:w="10490" w:type="dxa"/>
            <w:gridSpan w:val="7"/>
          </w:tcPr>
          <w:p w:rsidR="00FB78C0" w:rsidRPr="0032374A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32374A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План внеурочной деятельности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 xml:space="preserve"> по ФГОС НОО 2021 на 2023-2024 учебный год </w:t>
            </w:r>
          </w:p>
        </w:tc>
      </w:tr>
      <w:tr w:rsidR="00FB78C0" w:rsidTr="00FB78C0">
        <w:tc>
          <w:tcPr>
            <w:tcW w:w="2836" w:type="dxa"/>
            <w:vMerge w:val="restart"/>
          </w:tcPr>
          <w:p w:rsidR="00FB78C0" w:rsidRPr="00FB78C0" w:rsidRDefault="00FB78C0" w:rsidP="001473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Направление внеурочной деятельности</w:t>
            </w:r>
          </w:p>
        </w:tc>
        <w:tc>
          <w:tcPr>
            <w:tcW w:w="2977" w:type="dxa"/>
            <w:vMerge w:val="restart"/>
          </w:tcPr>
          <w:p w:rsidR="00FB78C0" w:rsidRPr="00FB78C0" w:rsidRDefault="00FB78C0" w:rsidP="001473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Программа</w:t>
            </w:r>
          </w:p>
        </w:tc>
        <w:tc>
          <w:tcPr>
            <w:tcW w:w="2835" w:type="dxa"/>
            <w:vMerge w:val="restart"/>
          </w:tcPr>
          <w:p w:rsidR="00FB78C0" w:rsidRPr="00FB78C0" w:rsidRDefault="00FB78C0" w:rsidP="00147301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Форма организации внеурочной деятельности</w:t>
            </w:r>
          </w:p>
        </w:tc>
        <w:tc>
          <w:tcPr>
            <w:tcW w:w="1842" w:type="dxa"/>
            <w:gridSpan w:val="4"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Классы/часы</w:t>
            </w:r>
          </w:p>
        </w:tc>
      </w:tr>
      <w:tr w:rsidR="00FB78C0" w:rsidTr="00FB78C0">
        <w:tc>
          <w:tcPr>
            <w:tcW w:w="2836" w:type="dxa"/>
            <w:vMerge/>
          </w:tcPr>
          <w:p w:rsidR="00FB78C0" w:rsidRPr="00FB78C0" w:rsidRDefault="00FB78C0" w:rsidP="00CC3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977" w:type="dxa"/>
            <w:vMerge/>
          </w:tcPr>
          <w:p w:rsidR="00FB78C0" w:rsidRPr="00FB78C0" w:rsidRDefault="00FB78C0" w:rsidP="00CC301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2835" w:type="dxa"/>
            <w:vMerge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</w:p>
        </w:tc>
        <w:tc>
          <w:tcPr>
            <w:tcW w:w="425" w:type="dxa"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2</w:t>
            </w:r>
          </w:p>
        </w:tc>
        <w:tc>
          <w:tcPr>
            <w:tcW w:w="425" w:type="dxa"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3</w:t>
            </w:r>
          </w:p>
        </w:tc>
        <w:tc>
          <w:tcPr>
            <w:tcW w:w="567" w:type="dxa"/>
          </w:tcPr>
          <w:p w:rsidR="00FB78C0" w:rsidRPr="00FB78C0" w:rsidRDefault="00FB78C0" w:rsidP="00E23928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8"/>
              </w:rPr>
            </w:pPr>
            <w:r w:rsidRPr="00FB78C0">
              <w:rPr>
                <w:rFonts w:ascii="Times New Roman" w:eastAsia="Calibri" w:hAnsi="Times New Roman" w:cs="Times New Roman"/>
                <w:b/>
                <w:sz w:val="24"/>
                <w:szCs w:val="28"/>
              </w:rPr>
              <w:t>4</w:t>
            </w:r>
          </w:p>
        </w:tc>
      </w:tr>
      <w:tr w:rsidR="00FB78C0" w:rsidTr="00FB78C0">
        <w:tc>
          <w:tcPr>
            <w:tcW w:w="2836" w:type="dxa"/>
          </w:tcPr>
          <w:p w:rsidR="00FB78C0" w:rsidRPr="00E23928" w:rsidRDefault="00D4281C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Вне</w:t>
            </w:r>
            <w:r w:rsidR="00FB78C0">
              <w:rPr>
                <w:rFonts w:ascii="Times New Roman" w:eastAsia="Calibri" w:hAnsi="Times New Roman" w:cs="Times New Roman"/>
                <w:sz w:val="24"/>
                <w:szCs w:val="28"/>
              </w:rPr>
              <w:t>урочные занятия патриотической, нравственной и экологической тематики</w:t>
            </w:r>
          </w:p>
        </w:tc>
        <w:tc>
          <w:tcPr>
            <w:tcW w:w="2977" w:type="dxa"/>
          </w:tcPr>
          <w:p w:rsidR="00FB78C0" w:rsidRDefault="00D4281C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«Разговор о важном»</w:t>
            </w: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Разговор или беседа с обучающимися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E23928">
              <w:rPr>
                <w:rFonts w:ascii="Times New Roman" w:eastAsia="Calibri" w:hAnsi="Times New Roman" w:cs="Times New Roman"/>
                <w:sz w:val="24"/>
                <w:szCs w:val="28"/>
              </w:rPr>
              <w:t>Спортивно-оздоровительная деятельность</w:t>
            </w:r>
          </w:p>
        </w:tc>
        <w:tc>
          <w:tcPr>
            <w:tcW w:w="2977" w:type="dxa"/>
          </w:tcPr>
          <w:p w:rsidR="00FB78C0" w:rsidRDefault="00D4281C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«Движение есть жизнь»</w:t>
            </w:r>
          </w:p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Спортивная студия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2374A">
              <w:rPr>
                <w:rFonts w:ascii="Times New Roman" w:eastAsia="Calibri" w:hAnsi="Times New Roman" w:cs="Times New Roman"/>
                <w:sz w:val="24"/>
                <w:szCs w:val="28"/>
              </w:rPr>
              <w:t>Проектно-исследовательская деятельность</w:t>
            </w:r>
          </w:p>
        </w:tc>
        <w:tc>
          <w:tcPr>
            <w:tcW w:w="2977" w:type="dxa"/>
          </w:tcPr>
          <w:p w:rsidR="00FB78C0" w:rsidRDefault="00D4281C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«История родного края»</w:t>
            </w:r>
          </w:p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Выполнение и защита мини-проектов, связанных с темой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Pr="00FE4639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4639">
              <w:rPr>
                <w:rFonts w:ascii="Times New Roman" w:eastAsia="Calibri" w:hAnsi="Times New Roman" w:cs="Times New Roman"/>
                <w:sz w:val="24"/>
                <w:szCs w:val="28"/>
              </w:rPr>
              <w:t>Коммуникативная деятельность</w:t>
            </w:r>
          </w:p>
        </w:tc>
        <w:tc>
          <w:tcPr>
            <w:tcW w:w="2977" w:type="dxa"/>
          </w:tcPr>
          <w:p w:rsidR="00FB78C0" w:rsidRDefault="00FB78C0" w:rsidP="00D4281C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«Дети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Магли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:</w:t>
            </w:r>
            <w:r w:rsidR="00D4281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нужно ли человеку общаться с другими людьми» </w:t>
            </w: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Дискуссионный клуб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0F2B2B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3F13CD" w:rsidTr="00FB78C0">
        <w:tc>
          <w:tcPr>
            <w:tcW w:w="2836" w:type="dxa"/>
            <w:vMerge w:val="restart"/>
          </w:tcPr>
          <w:p w:rsidR="003F13CD" w:rsidRDefault="003F13CD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2374A">
              <w:rPr>
                <w:rFonts w:ascii="Times New Roman" w:eastAsia="Calibri" w:hAnsi="Times New Roman" w:cs="Times New Roman"/>
                <w:sz w:val="24"/>
                <w:szCs w:val="28"/>
              </w:rPr>
              <w:t>Художественно-эстетическая творческая деятельность</w:t>
            </w:r>
          </w:p>
        </w:tc>
        <w:tc>
          <w:tcPr>
            <w:tcW w:w="2977" w:type="dxa"/>
          </w:tcPr>
          <w:p w:rsidR="003F13CD" w:rsidRDefault="003F13CD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«Рукотворный мир»</w:t>
            </w:r>
          </w:p>
          <w:p w:rsidR="003F13CD" w:rsidRDefault="003F13CD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3F13CD" w:rsidRDefault="003F13CD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Творческие мастерские «Природа и общество»</w:t>
            </w:r>
          </w:p>
        </w:tc>
        <w:tc>
          <w:tcPr>
            <w:tcW w:w="425" w:type="dxa"/>
            <w:vMerge w:val="restart"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  <w:vMerge w:val="restart"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  <w:vMerge w:val="restart"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  <w:vMerge w:val="restart"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3F13CD" w:rsidTr="00FB78C0">
        <w:tc>
          <w:tcPr>
            <w:tcW w:w="2836" w:type="dxa"/>
            <w:vMerge/>
          </w:tcPr>
          <w:p w:rsidR="003F13CD" w:rsidRPr="0032374A" w:rsidRDefault="003F13CD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3F13CD" w:rsidRDefault="003F13CD" w:rsidP="00D4281C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Школьный театр «Путешествие в сказку»</w:t>
            </w:r>
          </w:p>
        </w:tc>
        <w:tc>
          <w:tcPr>
            <w:tcW w:w="2835" w:type="dxa"/>
          </w:tcPr>
          <w:p w:rsidR="003F13CD" w:rsidRDefault="003F13CD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Театральная студия</w:t>
            </w:r>
          </w:p>
        </w:tc>
        <w:tc>
          <w:tcPr>
            <w:tcW w:w="425" w:type="dxa"/>
            <w:vMerge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25" w:type="dxa"/>
            <w:vMerge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25" w:type="dxa"/>
            <w:vMerge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  <w:vMerge/>
          </w:tcPr>
          <w:p w:rsidR="003F13CD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</w:tr>
      <w:tr w:rsidR="00FB78C0" w:rsidTr="00FB78C0">
        <w:tc>
          <w:tcPr>
            <w:tcW w:w="2836" w:type="dxa"/>
          </w:tcPr>
          <w:p w:rsidR="00FB78C0" w:rsidRPr="00FE4639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FE4639">
              <w:rPr>
                <w:rFonts w:ascii="Times New Roman" w:eastAsia="Calibri" w:hAnsi="Times New Roman" w:cs="Times New Roman"/>
                <w:sz w:val="24"/>
                <w:szCs w:val="28"/>
              </w:rPr>
              <w:t>Информационная культура</w:t>
            </w:r>
          </w:p>
        </w:tc>
        <w:tc>
          <w:tcPr>
            <w:tcW w:w="2977" w:type="dxa"/>
          </w:tcPr>
          <w:p w:rsidR="00FB78C0" w:rsidRDefault="00FB78C0" w:rsidP="00D4281C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«Моя информационная культура»</w:t>
            </w:r>
            <w:r w:rsidR="00D4281C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Система занятий с использованием смартфонов, планшетов, наушников…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3F13CD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2374A">
              <w:rPr>
                <w:rFonts w:ascii="Times New Roman" w:eastAsia="Calibri" w:hAnsi="Times New Roman" w:cs="Times New Roman"/>
                <w:sz w:val="24"/>
                <w:szCs w:val="28"/>
              </w:rPr>
              <w:t>Интеллектуальные марафоны</w:t>
            </w:r>
          </w:p>
        </w:tc>
        <w:tc>
          <w:tcPr>
            <w:tcW w:w="2977" w:type="dxa"/>
          </w:tcPr>
          <w:p w:rsidR="00FB78C0" w:rsidRDefault="003F13CD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«Я – путешественник»</w:t>
            </w:r>
          </w:p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Игры-путешествия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32374A">
              <w:rPr>
                <w:rFonts w:ascii="Times New Roman" w:eastAsia="Calibri" w:hAnsi="Times New Roman" w:cs="Times New Roman"/>
                <w:sz w:val="24"/>
                <w:szCs w:val="28"/>
              </w:rPr>
              <w:t> «Учение с увлечением!»</w:t>
            </w:r>
          </w:p>
        </w:tc>
        <w:tc>
          <w:tcPr>
            <w:tcW w:w="2977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«Читаю в поисках смысла»/</w:t>
            </w:r>
          </w:p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FB78C0" w:rsidRDefault="00D4281C" w:rsidP="00147301">
            <w:pPr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Учебная лаборатория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42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567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1</w:t>
            </w:r>
          </w:p>
        </w:tc>
      </w:tr>
      <w:tr w:rsidR="00FB78C0" w:rsidTr="00FB78C0">
        <w:tc>
          <w:tcPr>
            <w:tcW w:w="2836" w:type="dxa"/>
          </w:tcPr>
          <w:p w:rsidR="00FB78C0" w:rsidRPr="0032374A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ИТОГО часов в неделю</w:t>
            </w:r>
          </w:p>
        </w:tc>
        <w:tc>
          <w:tcPr>
            <w:tcW w:w="2977" w:type="dxa"/>
          </w:tcPr>
          <w:p w:rsidR="00FB78C0" w:rsidRDefault="00FB78C0" w:rsidP="00CC301A">
            <w:pPr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2835" w:type="dxa"/>
          </w:tcPr>
          <w:p w:rsidR="00FB78C0" w:rsidRDefault="00FB78C0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</w:p>
        </w:tc>
        <w:tc>
          <w:tcPr>
            <w:tcW w:w="425" w:type="dxa"/>
          </w:tcPr>
          <w:p w:rsidR="00FB78C0" w:rsidRDefault="00147301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25" w:type="dxa"/>
          </w:tcPr>
          <w:p w:rsidR="00FB78C0" w:rsidRDefault="00147301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425" w:type="dxa"/>
          </w:tcPr>
          <w:p w:rsidR="00FB78C0" w:rsidRDefault="00147301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567" w:type="dxa"/>
          </w:tcPr>
          <w:p w:rsidR="00FB78C0" w:rsidRDefault="00147301" w:rsidP="0032374A">
            <w:pPr>
              <w:jc w:val="center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</w:tr>
    </w:tbl>
    <w:p w:rsidR="00E23928" w:rsidRPr="00CC301A" w:rsidRDefault="00E23928" w:rsidP="00CC301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</w:p>
    <w:sectPr w:rsidR="00E23928" w:rsidRPr="00CC30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E3D"/>
    <w:rsid w:val="00060A4E"/>
    <w:rsid w:val="000F2B2B"/>
    <w:rsid w:val="00147301"/>
    <w:rsid w:val="001621C3"/>
    <w:rsid w:val="001918E0"/>
    <w:rsid w:val="002B72D1"/>
    <w:rsid w:val="0032374A"/>
    <w:rsid w:val="003F13CD"/>
    <w:rsid w:val="004732E0"/>
    <w:rsid w:val="004A6E3D"/>
    <w:rsid w:val="004C3167"/>
    <w:rsid w:val="004F0F65"/>
    <w:rsid w:val="00514ED9"/>
    <w:rsid w:val="006006DD"/>
    <w:rsid w:val="00734CF4"/>
    <w:rsid w:val="007E54C3"/>
    <w:rsid w:val="008D3E0B"/>
    <w:rsid w:val="008D51E2"/>
    <w:rsid w:val="00961A5E"/>
    <w:rsid w:val="00994711"/>
    <w:rsid w:val="009E3D08"/>
    <w:rsid w:val="00A14FBA"/>
    <w:rsid w:val="00C32CA9"/>
    <w:rsid w:val="00C35ACB"/>
    <w:rsid w:val="00CC301A"/>
    <w:rsid w:val="00D4281C"/>
    <w:rsid w:val="00DB61CF"/>
    <w:rsid w:val="00E23928"/>
    <w:rsid w:val="00F02EC2"/>
    <w:rsid w:val="00F0645C"/>
    <w:rsid w:val="00F34BA9"/>
    <w:rsid w:val="00FB78C0"/>
    <w:rsid w:val="00FE4639"/>
    <w:rsid w:val="00FF4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9F211-964D-4021-B792-9BB42D72B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45C"/>
    <w:pPr>
      <w:spacing w:after="0" w:line="240" w:lineRule="auto"/>
    </w:pPr>
  </w:style>
  <w:style w:type="table" w:styleId="a4">
    <w:name w:val="Table Grid"/>
    <w:basedOn w:val="a1"/>
    <w:uiPriority w:val="59"/>
    <w:rsid w:val="00E23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E3D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3D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75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5</Pages>
  <Words>1615</Words>
  <Characters>9209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Asus</cp:lastModifiedBy>
  <cp:revision>25</cp:revision>
  <cp:lastPrinted>2023-07-06T01:08:00Z</cp:lastPrinted>
  <dcterms:created xsi:type="dcterms:W3CDTF">2022-05-19T09:50:00Z</dcterms:created>
  <dcterms:modified xsi:type="dcterms:W3CDTF">2023-07-06T01:09:00Z</dcterms:modified>
</cp:coreProperties>
</file>